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B3" w:rsidRDefault="000171B3">
      <w:r>
        <w:rPr>
          <w:rFonts w:ascii="Trebuchet MS" w:hAnsi="Trebuchet MS"/>
          <w:b/>
          <w:bCs/>
          <w:noProof/>
          <w:sz w:val="20"/>
          <w:szCs w:val="20"/>
        </w:rPr>
        <w:drawing>
          <wp:inline distT="0" distB="0" distL="0" distR="0" wp14:anchorId="0599B983" wp14:editId="756E7EC0">
            <wp:extent cx="5695950" cy="917681"/>
            <wp:effectExtent l="0" t="0" r="0" b="0"/>
            <wp:docPr id="1" name="Picture 1" descr="C:\Users\jmpbell\Box Sync\Jessica's P&amp;S Council Files\FY 16 P&amp;S Council Info\VP Community Relations\Name Plates - Official\ISU_PSC_center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pbell\Box Sync\Jessica's P&amp;S Council Files\FY 16 P&amp;S Council Info\VP Community Relations\Name Plates - Official\ISU_PSC_center_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B3" w:rsidRPr="000171B3" w:rsidRDefault="000171B3" w:rsidP="000171B3"/>
    <w:p w:rsidR="000171B3" w:rsidRDefault="000171B3" w:rsidP="000171B3"/>
    <w:p w:rsidR="000171B3" w:rsidRDefault="000171B3" w:rsidP="000171B3">
      <w:pPr>
        <w:spacing w:after="0" w:line="240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0171B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Professional and Scientific Council </w:t>
      </w:r>
      <w:r w:rsidR="00B73FFE">
        <w:rPr>
          <w:rFonts w:ascii="Trebuchet MS" w:eastAsia="Times New Roman" w:hAnsi="Trebuchet MS" w:cs="Times New Roman"/>
          <w:b/>
          <w:bCs/>
          <w:sz w:val="24"/>
          <w:szCs w:val="24"/>
        </w:rPr>
        <w:t>Annual Budget</w:t>
      </w:r>
      <w:r w:rsidR="00B73FFE" w:rsidRPr="000171B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0171B3">
        <w:rPr>
          <w:rFonts w:ascii="Trebuchet MS" w:eastAsia="Times New Roman" w:hAnsi="Trebuchet MS" w:cs="Times New Roman"/>
          <w:b/>
          <w:bCs/>
          <w:sz w:val="24"/>
          <w:szCs w:val="24"/>
        </w:rPr>
        <w:t>FY2017: $10,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250</w:t>
      </w:r>
    </w:p>
    <w:p w:rsidR="000171B3" w:rsidRPr="000171B3" w:rsidRDefault="000171B3" w:rsidP="000171B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ab/>
        <w:t>Budget allocated by the Office of the Senior Vice President and Provost</w:t>
      </w:r>
    </w:p>
    <w:p w:rsidR="000171B3" w:rsidRPr="000171B3" w:rsidRDefault="000171B3" w:rsidP="000171B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  <w:u w:val="single"/>
        </w:rPr>
        <w:t>Budget Allocation Areas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 xml:space="preserve">·         ITS = $750 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Consta</w:t>
      </w:r>
      <w:r>
        <w:rPr>
          <w:rFonts w:ascii="Trebuchet MS" w:eastAsia="Times New Roman" w:hAnsi="Trebuchet MS" w:cs="Times New Roman"/>
          <w:sz w:val="24"/>
          <w:szCs w:val="24"/>
        </w:rPr>
        <w:t>nt Contact (newsletter) = $750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Memor</w:t>
      </w:r>
      <w:r>
        <w:rPr>
          <w:rFonts w:ascii="Trebuchet MS" w:eastAsia="Times New Roman" w:hAnsi="Trebuchet MS" w:cs="Times New Roman"/>
          <w:sz w:val="24"/>
          <w:szCs w:val="24"/>
        </w:rPr>
        <w:t>ial Union Rental Fees = $1,000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Office Supplies (printing, n</w:t>
      </w:r>
      <w:r>
        <w:rPr>
          <w:rFonts w:ascii="Trebuchet MS" w:eastAsia="Times New Roman" w:hAnsi="Trebuchet MS" w:cs="Times New Roman"/>
          <w:sz w:val="24"/>
          <w:szCs w:val="24"/>
        </w:rPr>
        <w:t>ametags, banners, etc.) = $700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Professional &amp; Scientific Cou</w:t>
      </w:r>
      <w:r>
        <w:rPr>
          <w:rFonts w:ascii="Trebuchet MS" w:eastAsia="Times New Roman" w:hAnsi="Trebuchet MS" w:cs="Times New Roman"/>
          <w:sz w:val="24"/>
          <w:szCs w:val="24"/>
        </w:rPr>
        <w:t>ncil Sponsored Events = $1,000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Professional &amp; Scientific Council Exec</w:t>
      </w:r>
      <w:r>
        <w:rPr>
          <w:rFonts w:ascii="Trebuchet MS" w:eastAsia="Times New Roman" w:hAnsi="Trebuchet MS" w:cs="Times New Roman"/>
          <w:sz w:val="24"/>
          <w:szCs w:val="24"/>
        </w:rPr>
        <w:t>utive Committee Retreat = $300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June New Councilor Orientation/Outgoing Co</w:t>
      </w:r>
      <w:r>
        <w:rPr>
          <w:rFonts w:ascii="Trebuchet MS" w:eastAsia="Times New Roman" w:hAnsi="Trebuchet MS" w:cs="Times New Roman"/>
          <w:sz w:val="24"/>
          <w:szCs w:val="24"/>
        </w:rPr>
        <w:t>uncilor Goodbye Lunch = $1,500</w:t>
      </w:r>
    </w:p>
    <w:p w:rsidR="000171B3" w:rsidRPr="000171B3" w:rsidRDefault="000171B3" w:rsidP="000171B3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Professional &amp; Scientific Council Awards Breakfast, f</w:t>
      </w:r>
      <w:r>
        <w:rPr>
          <w:rFonts w:ascii="Trebuchet MS" w:eastAsia="Times New Roman" w:hAnsi="Trebuchet MS" w:cs="Times New Roman"/>
          <w:sz w:val="24"/>
          <w:szCs w:val="24"/>
        </w:rPr>
        <w:t xml:space="preserve">rames, printing, etc. = $2,500 </w:t>
      </w:r>
    </w:p>
    <w:p w:rsidR="000171B3" w:rsidRDefault="000171B3" w:rsidP="000171B3">
      <w:pPr>
        <w:pBdr>
          <w:bottom w:val="single" w:sz="6" w:space="1" w:color="auto"/>
        </w:pBd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 w:rsidRPr="000171B3">
        <w:rPr>
          <w:rFonts w:ascii="Trebuchet MS" w:eastAsia="Times New Roman" w:hAnsi="Trebuchet MS" w:cs="Times New Roman"/>
          <w:sz w:val="24"/>
          <w:szCs w:val="24"/>
        </w:rPr>
        <w:t>·         Extension Recording Sem</w:t>
      </w:r>
      <w:r>
        <w:rPr>
          <w:rFonts w:ascii="Trebuchet MS" w:eastAsia="Times New Roman" w:hAnsi="Trebuchet MS" w:cs="Times New Roman"/>
          <w:sz w:val="24"/>
          <w:szCs w:val="24"/>
        </w:rPr>
        <w:t>inar Series (7 times) = $1,750</w:t>
      </w:r>
    </w:p>
    <w:p w:rsidR="00B73FFE" w:rsidRDefault="00B73FFE" w:rsidP="00B73FFE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·         Additional support for t</w:t>
      </w:r>
      <w:bookmarkStart w:id="0" w:name="_GoBack"/>
      <w:bookmarkEnd w:id="0"/>
      <w:r>
        <w:rPr>
          <w:rFonts w:ascii="Trebuchet MS" w:eastAsia="Times New Roman" w:hAnsi="Trebuchet MS" w:cs="Times New Roman"/>
          <w:sz w:val="24"/>
          <w:szCs w:val="24"/>
        </w:rPr>
        <w:t>he Professional Development Conference = $5,000</w:t>
      </w:r>
    </w:p>
    <w:p w:rsidR="00B73FFE" w:rsidRPr="000171B3" w:rsidRDefault="00B73FFE" w:rsidP="00B73FFE">
      <w:pPr>
        <w:spacing w:before="100" w:beforeAutospacing="1" w:after="100" w:afterAutospacing="1" w:line="240" w:lineRule="auto"/>
        <w:ind w:hanging="360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</w:p>
    <w:p w:rsidR="00B73FFE" w:rsidRPr="00B73FFE" w:rsidRDefault="00B73FFE" w:rsidP="00B73FFE">
      <w:pPr>
        <w:pStyle w:val="ListParagraph"/>
        <w:ind w:left="360"/>
        <w:rPr>
          <w:rFonts w:ascii="Trebuchet MS" w:hAnsi="Trebuchet MS"/>
        </w:rPr>
      </w:pPr>
    </w:p>
    <w:p w:rsidR="00255CF1" w:rsidRPr="000171B3" w:rsidRDefault="00255CF1" w:rsidP="000171B3">
      <w:pPr>
        <w:rPr>
          <w:rFonts w:ascii="Trebuchet MS" w:hAnsi="Trebuchet MS"/>
          <w:sz w:val="24"/>
          <w:szCs w:val="24"/>
        </w:rPr>
      </w:pPr>
    </w:p>
    <w:sectPr w:rsidR="00255CF1" w:rsidRPr="0001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4F9E"/>
    <w:multiLevelType w:val="hybridMultilevel"/>
    <w:tmpl w:val="6C847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B3"/>
    <w:rsid w:val="000171B3"/>
    <w:rsid w:val="00255CF1"/>
    <w:rsid w:val="00B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03E8"/>
  <w15:chartTrackingRefBased/>
  <w15:docId w15:val="{325465AA-FBD5-408C-A0C0-151EA76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Johnson</dc:creator>
  <cp:keywords/>
  <dc:description/>
  <cp:lastModifiedBy>Johnson, Clayton J [ENGSS]</cp:lastModifiedBy>
  <cp:revision>2</cp:revision>
  <dcterms:created xsi:type="dcterms:W3CDTF">2016-08-11T19:32:00Z</dcterms:created>
  <dcterms:modified xsi:type="dcterms:W3CDTF">2016-08-29T20:50:00Z</dcterms:modified>
</cp:coreProperties>
</file>